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right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ALLEGATO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DI AUTOVALUTAZIONE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one dei divari territoriali nelle scuole secondarie di primo e di secondo grado e alla lotta alla dispersione scolastica,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finanziato dall’Unione europea - Next Generation EU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- Azioni di prevenzione e contrasto della dispersione scolastica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(D.M. 19/2024).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 di selezione per il reclutamento tramite incarico di n.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6 (se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i) docenti interni in servizio nell’a.s. 2024/25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 la costituzione del Team per la prevenzione della dispersione scolastica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Progetto: M4C1I1.4-2024-1322;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Titolo progetto: Riduzione dei divari negli apprendimenti e contrasto alla dispersione scolastica;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C.U.P: G34D21001270006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Il/la sottoscritto/a ________________________________________________________________ nato/a a ______________________________________________________ (Prov. ______ ) il__________________ residente a________________________________________________________________ (Prov. _______ ) Via/Piazza ___________________________________________________________________ n. _________ Codice Fiscale ___________________________________________________________________________,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DICHIARA</w:t>
      </w:r>
    </w:p>
    <w:tbl>
      <w:tblPr>
        <w:tblStyle w:val="Table1"/>
        <w:tblW w:w="1035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70"/>
        <w:gridCol w:w="105"/>
        <w:gridCol w:w="1140"/>
        <w:gridCol w:w="975"/>
        <w:gridCol w:w="1125"/>
        <w:gridCol w:w="1080"/>
        <w:gridCol w:w="2355"/>
        <w:gridCol w:w="210"/>
        <w:gridCol w:w="270"/>
        <w:gridCol w:w="375"/>
        <w:gridCol w:w="480"/>
        <w:gridCol w:w="1470"/>
        <w:tblGridChange w:id="0">
          <w:tblGrid>
            <w:gridCol w:w="495"/>
            <w:gridCol w:w="270"/>
            <w:gridCol w:w="105"/>
            <w:gridCol w:w="1140"/>
            <w:gridCol w:w="975"/>
            <w:gridCol w:w="1125"/>
            <w:gridCol w:w="1080"/>
            <w:gridCol w:w="2355"/>
            <w:gridCol w:w="210"/>
            <w:gridCol w:w="270"/>
            <w:gridCol w:w="375"/>
            <w:gridCol w:w="480"/>
            <w:gridCol w:w="147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Tabella di valutazione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Punteggio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Punteggio a cura candidato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Punteggio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assegnato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b w:val="1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rtl w:val="0"/>
              </w:rPr>
              <w:t xml:space="preserve">TITOLI CULTURALI E PROFESSIONALI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Laurea attinente al titolo di accesso alla classe di concorso relativa al proprio insegnamento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8 per votazione da 81 a 95 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11 per votazione da 96 a 100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14 per votazione da 101 a 105 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20 per votazione uguale a 110 e lode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Ulteriore laurea diversa dal titolo di accesso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5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Abilitazione all’insegnamento nella classe di concorso per cui si presta servizio nella scuola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10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Abilitazione all’insegnamento in altre classi di concorso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2,5 per ogni altra abilitazione fino ad un massimo di 5 punti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Laurea afferente ad ambito pedagogico-psicologico-sociale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5 aggiuntivi al punteggio di cui al punto 1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b w:val="1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rtl w:val="0"/>
              </w:rPr>
              <w:t xml:space="preserve">ESPERIENZE PROFESSIONALI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Pregressa esperienza in gruppi di lavoro di progetti PON o PNRR per l’attività tecnica, organizzativa e gestionale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15 per ogni attività di carattere continuativo fino ad un massimo di 45 punti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7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Pregressa esperienza in attività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 coordinamento,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 gestione, organizzazione della scuola, quali funzione strumentale, staff di presidenza, responsabile di progetto (attività di durata annuale)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5 per ogni attività di carattere continuativo in un a.s.  fino ad un massimo di 20 punti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8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Pregresse esperienze in ambito educativo, psicologico, sociale, riabilitativo, e/o nell’ambito del sostegno delle fragilità 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Punti 5 per ogni attività di carattere continuativo fino ad un massimo di 20 punti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b w:val="1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rtl w:val="0"/>
              </w:rPr>
              <w:t xml:space="preserve">TOTALE</w:t>
            </w:r>
          </w:p>
        </w:tc>
      </w:tr>
    </w:tbl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Luogo e data : ______________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Firma del Partecipante ____________________________</w:t>
      </w:r>
    </w:p>
    <w:sectPr>
      <w:pgSz w:h="16838" w:w="11906" w:orient="portrait"/>
      <w:pgMar w:bottom="1134" w:top="993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Play" w:cs="Play" w:eastAsia="Play" w:hAnsi="Play"/>
      <w:smallCaps w:val="0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160" w:lineRule="auto"/>
    </w:pPr>
    <w:rPr>
      <w:rFonts w:ascii="Play" w:cs="Play" w:eastAsia="Play" w:hAnsi="Play"/>
      <w:smallCaps w:val="0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160" w:lineRule="auto"/>
    </w:pPr>
    <w:rPr>
      <w:smallCaps w:val="0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80" w:lineRule="auto"/>
    </w:pPr>
    <w:rPr>
      <w:i w:val="1"/>
      <w:smallCaps w:val="0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80" w:lineRule="auto"/>
    </w:pPr>
    <w:rPr>
      <w:smallCaps w:val="0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Rule="auto"/>
    </w:pPr>
    <w:rPr>
      <w:i w:val="1"/>
      <w:smallCaps w:val="0"/>
      <w:color w:val="595959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line="240" w:lineRule="auto"/>
    </w:pPr>
    <w:rPr>
      <w:rFonts w:ascii="Play" w:cs="Play" w:eastAsia="Play" w:hAnsi="Play"/>
      <w:smallCaps w:val="0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