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ALL. A - DOMANDA DI PARTECIPAZIONE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PNRR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Digital skill transition – Comunità di pratica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147.4015748031502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____________________________________________________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nato/a a _____________________________________________ (_____) il _____/_____/________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residente a 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(___) CAP ______________________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(via/piazza) ___________________________________________________n. 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Codice fiscale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 telefono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e-mail ____________________________________________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147.4015748031502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CHIEDE </w:t>
      </w:r>
    </w:p>
    <w:p w:rsidR="00000000" w:rsidDel="00000000" w:rsidP="00000000" w:rsidRDefault="00000000" w:rsidRPr="00000000" w14:paraId="00000011">
      <w:pPr>
        <w:spacing w:line="240" w:lineRule="auto"/>
        <w:ind w:left="-425.19685039370086" w:right="-136.06299212598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 essere ammesso/a a partecipare alla  procedura  di  selezione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qualità Componente Com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unità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di pratiche per l’apprendimento nell’ambito del PIANO NAZIONALE DI RIPRESA E RESILIENZA Missione 4 – Istruzione e Ricerca – Componente 1 – Potenziamento dell’offerta dei servizi di istruzione: dagli asili nido alle Università – Investimento 2.1: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Didattica digitale integrata e formazione alla transizione digitale del personale scolastico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- Formazione del personale scolastico per la transizione digitale (D.M. 66/2023).</w:t>
      </w:r>
    </w:p>
    <w:p w:rsidR="00000000" w:rsidDel="00000000" w:rsidP="00000000" w:rsidRDefault="00000000" w:rsidRPr="00000000" w14:paraId="00000012">
      <w:pPr>
        <w:spacing w:line="240" w:lineRule="auto"/>
        <w:ind w:left="-425.19685039370086" w:right="147.401574803150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Progetto: M4C1I2.1-2023-1222-P-37158;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progetto: Digital skills transition;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.1968503937008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C.U.P: G34D23006540006.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-425.19685039370086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25.19685039370086" w:right="-13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tal fine, avvalendosi delle disposizioni di cui all'art. 46 del D.P.R .445/2000, consapevole delle sanzioni stabilite per le false attestazioni e mendaci dichiarazioni, previste dal Codice Penale e dalle Leggi speciali in materia, sotto la personale responsabilità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-425.19685039370086" w:right="-56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425.19685039370086" w:right="-561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 DI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right="-136" w:hanging="566.9291338582677"/>
        <w:jc w:val="both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right="-136" w:hanging="566.9291338582677"/>
        <w:jc w:val="both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right="-136" w:hanging="566.9291338582677"/>
        <w:jc w:val="both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aver riportato condanne penali e non essere destinatario di misure di prevenzione o di provvedimenti amministrativi iscritti nel casellario giudiziale;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right="-136" w:hanging="566.9291338582677"/>
        <w:jc w:val="both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essere a conoscenza di essere sottoposto a procedimenti penali;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right="-136" w:hanging="566.9291338582677"/>
        <w:jc w:val="both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non aver riportato sanzioni disciplinari nell’ultimo biennio e non avere procedimenti disciplinari in corso;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right="-136" w:hanging="566.9291338582677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essere disponibile a svolgere la prestazione secondo le modalità e i tempi previsti dall’Istituto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Antonio Sant’Elia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”;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.73228346456688" w:right="-136"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aver preso piena visione dell’Avviso di selezione e di approvarne senza riserva ogni contenuto;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1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13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 altresì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88" w:lineRule="auto"/>
        <w:ind w:right="-561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DICHIARA DI ESSERE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☐  in servizio presso IIS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ntonio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Sant’Elia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 in qualità di _____________________________________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0" w:right="-136" w:hanging="425.19685039370086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Griglia di valutazione per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personale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intern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(Allegato B);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0" w:right="-136" w:hanging="425.19685039370086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Curriculum vitae in formato europeo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con allegate, anche in forma di autodichiarazione, le certificazioni possedute rilevanti ai fini della selezione;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0" w:right="-136" w:hanging="425.19685039370086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Copia di un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Il/la sottoscritto/a con la presente, i sensi del Regolamento Europeo GDPR UE 2016/679 e D.Lgs. 196/2003 così come modificato dal D.Lgs. 101/2018, presa visione dell’informativa sull’uso dei dati personali contenuta nell’art.13 dell’avviso di selezione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-283" w:right="-42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spacing w:before="200" w:lineRule="auto"/>
        <w:ind w:left="-283" w:right="-424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AUTORIZZA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l’istituto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Antonio San’Elia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 di Cantù (CO) al trattamento, anche con l’ausilio di mezzi informatici e telematici, dei dati personali forniti dal/dalla sottoscritto/a.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Prende inoltre atto che, ai sensi del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Codice Privacy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”, titolare del trattamento dei dati è l’Istituto sopra citato e che il sottoscritto potrà esercitare, in qualunque momento, tutti i diritti di accesso ai propri dati personali previsti dall’art. 7 del “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Codice Privacy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</w:rPr>
      </w:pPr>
      <w:bookmarkStart w:colFirst="0" w:colLast="0" w:name="_heading=h.tiu8mpeb9f8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_________________, _____/_____/_____</w:t>
        <w:tab/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</w:rPr>
      </w:pPr>
      <w:bookmarkStart w:colFirst="0" w:colLast="0" w:name="_heading=h.bo03bnhiexa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</w:rPr>
      </w:pPr>
      <w:bookmarkStart w:colFirst="0" w:colLast="0" w:name="_heading=h.qlopus18ueq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rFonts w:ascii="Calibri" w:cs="Calibri" w:eastAsia="Calibri" w:hAnsi="Calibri"/>
        </w:rPr>
      </w:pPr>
      <w:bookmarkStart w:colFirst="0" w:colLast="0" w:name="_heading=h.1h4f1mdid8z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b w:val="1"/>
          <w:color w:val="000000"/>
        </w:rPr>
      </w:pPr>
      <w:bookmarkStart w:colFirst="0" w:colLast="0" w:name="_heading=h.yys20mppm6c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 _______________________________</w:t>
      </w:r>
      <w:r w:rsidDel="00000000" w:rsidR="00000000" w:rsidRPr="00000000">
        <w:rPr>
          <w:color w:val="000000"/>
          <w:rtl w:val="0"/>
        </w:rPr>
        <w:t xml:space="preserve">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0" w:orient="portrait"/>
      <w:pgMar w:bottom="1105" w:top="1418" w:left="1417" w:right="1134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Verdana"/>
  <w:font w:name="Gulim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right" w:leader="none" w:pos="10065"/>
      </w:tabs>
      <w:spacing w:line="276" w:lineRule="auto"/>
      <w:ind w:right="-420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right" w:leader="none" w:pos="10065"/>
      </w:tabs>
      <w:spacing w:line="240" w:lineRule="auto"/>
      <w:ind w:left="-708.6614173228347" w:right="-420" w:firstLine="0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Istituto Tecnico: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 Costruzioni, Ambiente e Territorio - Elettronica ed Elettrotecnica</w:t>
    </w:r>
  </w:p>
  <w:p w:rsidR="00000000" w:rsidDel="00000000" w:rsidP="00000000" w:rsidRDefault="00000000" w:rsidRPr="00000000" w14:paraId="00000042">
    <w:pPr>
      <w:tabs>
        <w:tab w:val="right" w:leader="none" w:pos="10065"/>
      </w:tabs>
      <w:spacing w:line="240" w:lineRule="auto"/>
      <w:ind w:left="-708.6614173228347" w:right="-702.9921259842507" w:firstLine="0"/>
      <w:rPr>
        <w:rFonts w:ascii="Verdana" w:cs="Verdana" w:eastAsia="Verdana" w:hAnsi="Verdana"/>
        <w:i w:val="1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Liceo Scientifico: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ad indirizzo sportivo - opzione Scienze Applicate </w:t>
    </w:r>
    <w:r w:rsidDel="00000000" w:rsidR="00000000" w:rsidRPr="00000000">
      <w:rPr>
        <w:rFonts w:ascii="Verdana" w:cs="Verdana" w:eastAsia="Verdana" w:hAnsi="Verdana"/>
        <w:i w:val="1"/>
        <w:sz w:val="16"/>
        <w:szCs w:val="16"/>
        <w:rtl w:val="0"/>
      </w:rPr>
      <w:t xml:space="preserve">allo sport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- Liceo Scienze Umane </w:t>
    </w:r>
    <w:r w:rsidDel="00000000" w:rsidR="00000000" w:rsidRPr="00000000">
      <w:rPr>
        <w:rFonts w:ascii="Verdana" w:cs="Verdana" w:eastAsia="Verdana" w:hAnsi="Verdana"/>
        <w:i w:val="1"/>
        <w:sz w:val="16"/>
        <w:szCs w:val="16"/>
        <w:rtl w:val="0"/>
      </w:rPr>
      <w:t xml:space="preserve">ad indirizzo sportivo</w:t>
    </w:r>
  </w:p>
  <w:p w:rsidR="00000000" w:rsidDel="00000000" w:rsidP="00000000" w:rsidRDefault="00000000" w:rsidRPr="00000000" w14:paraId="00000043">
    <w:pPr>
      <w:tabs>
        <w:tab w:val="right" w:leader="none" w:pos="10065"/>
      </w:tabs>
      <w:spacing w:line="240" w:lineRule="auto"/>
      <w:ind w:left="-708.6614173228347" w:right="-420" w:firstLine="0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Istituto Professionale: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Manutenzione ed Assistenza Tecnica</w:t>
    </w:r>
  </w:p>
  <w:p w:rsidR="00000000" w:rsidDel="00000000" w:rsidP="00000000" w:rsidRDefault="00000000" w:rsidRPr="00000000" w14:paraId="00000044">
    <w:pPr>
      <w:tabs>
        <w:tab w:val="right" w:leader="none" w:pos="10065"/>
      </w:tabs>
      <w:spacing w:line="240" w:lineRule="auto"/>
      <w:ind w:left="-708.6614173228347" w:right="-440" w:firstLine="0"/>
      <w:jc w:val="center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Via Sesia, 1 - 22063 </w:t>
    </w:r>
    <w:r w:rsidDel="00000000" w:rsidR="00000000" w:rsidRPr="00000000">
      <w:rPr>
        <w:rFonts w:ascii="Verdana" w:cs="Verdana" w:eastAsia="Verdana" w:hAnsi="Verdana"/>
        <w:smallCaps w:val="1"/>
        <w:sz w:val="14"/>
        <w:szCs w:val="14"/>
        <w:rtl w:val="0"/>
      </w:rPr>
      <w:t xml:space="preserve">CANTÙ</w:t>
    </w: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sz w:val="14"/>
            <w:szCs w:val="14"/>
            <w:rtl w:val="0"/>
          </w:rPr>
          <w:t xml:space="preserve"> (CO) ☎ 031.709443 C.M.: COIS003007 C.F.: 81004210134 C.U.: UF9FZ3</w:t>
        </w:r>
      </w:sdtContent>
    </w:sdt>
  </w:p>
  <w:p w:rsidR="00000000" w:rsidDel="00000000" w:rsidP="00000000" w:rsidRDefault="00000000" w:rsidRPr="00000000" w14:paraId="00000045">
    <w:pPr>
      <w:tabs>
        <w:tab w:val="right" w:leader="none" w:pos="10065"/>
      </w:tabs>
      <w:spacing w:before="0" w:line="240" w:lineRule="auto"/>
      <w:ind w:left="-708.6614173228347" w:firstLine="0"/>
      <w:jc w:val="center"/>
      <w:rPr>
        <w:rFonts w:ascii="Verdana" w:cs="Verdana" w:eastAsia="Verdana" w:hAnsi="Verdana"/>
        <w:smallCaps w:val="1"/>
        <w:color w:val="000000"/>
        <w:sz w:val="16"/>
        <w:szCs w:val="16"/>
      </w:rPr>
    </w:pPr>
    <w:hyperlink r:id="rId1"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u w:val="single"/>
          <w:rtl w:val="0"/>
        </w:rPr>
        <w:t xml:space="preserve">www.istitutosantelia.edu.it</w:t>
      </w:r>
    </w:hyperlink>
    <w:r w:rsidDel="00000000" w:rsidR="00000000" w:rsidRPr="00000000">
      <w:rPr>
        <w:rFonts w:ascii="Verdana" w:cs="Verdana" w:eastAsia="Verdana" w:hAnsi="Verdana"/>
        <w:color w:val="0000ff"/>
        <w:sz w:val="16"/>
        <w:szCs w:val="16"/>
        <w:rtl w:val="0"/>
      </w:rPr>
      <w:t xml:space="preserve"> - COIS003007@istruzione.it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- </w:t>
    </w:r>
    <w:r w:rsidDel="00000000" w:rsidR="00000000" w:rsidRPr="00000000">
      <w:rPr>
        <w:rFonts w:ascii="Verdana" w:cs="Verdana" w:eastAsia="Verdana" w:hAnsi="Verdana"/>
        <w:color w:val="0000ff"/>
        <w:sz w:val="16"/>
        <w:szCs w:val="16"/>
        <w:rtl w:val="0"/>
      </w:rPr>
      <w:t xml:space="preserve">COIS003007@pec.istruzione.i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  <w:b w:val="1"/>
        <w:smallCaps w:val="1"/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c426f"/>
        <w:sz w:val="14"/>
        <w:szCs w:val="14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color w:val="0c426f"/>
        <w:sz w:val="14"/>
        <w:szCs w:val="14"/>
        <w:highlight w:val="white"/>
        <w:rtl w:val="0"/>
      </w:rPr>
      <w:t xml:space="preserve">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4124325</wp:posOffset>
          </wp:positionH>
          <wp:positionV relativeFrom="paragraph">
            <wp:posOffset>-28574</wp:posOffset>
          </wp:positionV>
          <wp:extent cx="2128921" cy="1011238"/>
          <wp:effectExtent b="0" l="0" r="0" t="0"/>
          <wp:wrapNone/>
          <wp:docPr descr="FUTURA" id="8" name="image2.png"/>
          <a:graphic>
            <a:graphicData uri="http://schemas.openxmlformats.org/drawingml/2006/picture">
              <pic:pic>
                <pic:nvPicPr>
                  <pic:cNvPr descr="FUTURA" id="0" name="image2.png"/>
                  <pic:cNvPicPr preferRelativeResize="0"/>
                </pic:nvPicPr>
                <pic:blipFill>
                  <a:blip r:embed="rId1"/>
                  <a:srcRect b="4360" l="4360" r="0" t="0"/>
                  <a:stretch>
                    <a:fillRect/>
                  </a:stretch>
                </pic:blipFill>
                <pic:spPr>
                  <a:xfrm>
                    <a:off x="0" y="0"/>
                    <a:ext cx="2128921" cy="1011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-400045</wp:posOffset>
          </wp:positionH>
          <wp:positionV relativeFrom="paragraph">
            <wp:posOffset>-57146</wp:posOffset>
          </wp:positionV>
          <wp:extent cx="1133475" cy="1064780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Tahoma" w:cs="Tahoma" w:eastAsia="Tahoma" w:hAnsi="Tahoma"/>
        <w:b w:val="1"/>
        <w:color w:val="000000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ffff00"/>
        <w:highlight w:val="yellow"/>
        <w:rtl w:val="0"/>
      </w:rPr>
      <w:t xml:space="preserve">𐰿</w:t>
    </w:r>
    <w:r w:rsidDel="00000000" w:rsidR="00000000" w:rsidRPr="00000000">
      <w:rPr>
        <w:rFonts w:ascii="Gulim" w:cs="Gulim" w:eastAsia="Gulim" w:hAnsi="Gulim"/>
        <w:b w:val="1"/>
        <w:color w:val="3c78d8"/>
        <w:highlight w:val="yellow"/>
        <w:rtl w:val="0"/>
      </w:rPr>
      <w:t xml:space="preserve">  </w:t>
    </w:r>
    <w:r w:rsidDel="00000000" w:rsidR="00000000" w:rsidRPr="00000000">
      <w:rPr>
        <w:rFonts w:ascii="Gulim" w:cs="Gulim" w:eastAsia="Gulim" w:hAnsi="Gulim"/>
        <w:b w:val="1"/>
        <w:color w:val="ffffff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ISTITUTO “ANTONIO SANT’ELIA”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397"/>
        <w:tab w:val="right" w:leader="none" w:pos="9638"/>
      </w:tabs>
      <w:ind w:left="-567" w:firstLine="0"/>
      <w:jc w:val="both"/>
      <w:rPr>
        <w:rFonts w:ascii="Tahoma" w:cs="Tahoma" w:eastAsia="Tahoma" w:hAnsi="Tahoma"/>
        <w:b w:val="1"/>
        <w:color w:val="000000"/>
        <w:highlight w:val="white"/>
      </w:rPr>
    </w:pP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ab/>
    </w: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3c78d8"/>
        <w:shd w:fill="3c78d8" w:val="clear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3c78d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Liceo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251"/>
        <w:tab w:val="right" w:leader="none" w:pos="9638"/>
      </w:tabs>
      <w:ind w:left="2976" w:firstLine="0"/>
      <w:jc w:val="both"/>
      <w:rPr>
        <w:rFonts w:ascii="Tahoma" w:cs="Tahoma" w:eastAsia="Tahoma" w:hAnsi="Tahoma"/>
        <w:b w:val="1"/>
        <w:color w:val="000000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6aa84f"/>
        <w:shd w:fill="6aa84f" w:val="clear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6aa84f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Tecnico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82"/>
        <w:tab w:val="right" w:leader="none" w:pos="9638"/>
      </w:tabs>
      <w:ind w:left="720" w:firstLine="2823"/>
      <w:jc w:val="both"/>
      <w:rPr>
        <w:rFonts w:ascii="Verdana" w:cs="Verdana" w:eastAsia="Verdana" w:hAnsi="Verdana"/>
        <w:b w:val="1"/>
        <w:color w:val="000000"/>
        <w:sz w:val="21"/>
        <w:szCs w:val="21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ff0000"/>
        <w:highlight w:val="red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ff0000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Professionale</w:t>
    </w:r>
    <w:r w:rsidDel="00000000" w:rsidR="00000000" w:rsidRPr="00000000">
      <w:rPr>
        <w:rFonts w:ascii="Verdana" w:cs="Verdana" w:eastAsia="Verdana" w:hAnsi="Verdana"/>
        <w:b w:val="1"/>
        <w:color w:val="000000"/>
        <w:sz w:val="21"/>
        <w:szCs w:val="21"/>
        <w:highlight w:val="white"/>
        <w:rtl w:val="0"/>
      </w:rPr>
      <w:tab/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00000"/>
        <w:sz w:val="21"/>
        <w:szCs w:val="21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1"/>
        <w:szCs w:val="21"/>
        <w:highlight w:val="white"/>
        <w:rtl w:val="0"/>
      </w:rPr>
      <w:t xml:space="preserve">  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00000"/>
        <w:sz w:val="21"/>
        <w:szCs w:val="21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00000"/>
        <w:sz w:val="14"/>
        <w:szCs w:val="14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1"/>
        <w:szCs w:val="21"/>
        <w:highlight w:val="white"/>
        <w:rtl w:val="0"/>
      </w:rPr>
      <w:t xml:space="preserve">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rsid w:val="002860D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rsid w:val="002860D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2860D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2860D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1"/>
    <w:next w:val="Normale1"/>
    <w:rsid w:val="002860D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rsid w:val="002860D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2860D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1" w:customStyle="1">
    <w:name w:val="Normale1"/>
    <w:rsid w:val="002860D1"/>
  </w:style>
  <w:style w:type="table" w:styleId="TableNormal0" w:customStyle="1">
    <w:name w:val="Table Normal"/>
    <w:rsid w:val="002860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2860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526D62"/>
    <w:pPr>
      <w:widowControl w:val="0"/>
      <w:autoSpaceDE w:val="0"/>
      <w:autoSpaceDN w:val="0"/>
    </w:pPr>
    <w:rPr>
      <w:rFonts w:ascii="Calibri" w:cs="Calibri" w:eastAsia="Calibri" w:hAnsi="Calibri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26D62"/>
    <w:rPr>
      <w:rFonts w:ascii="Calibri" w:cs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26D62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26D62"/>
    <w:rPr>
      <w:rFonts w:ascii="Tahoma" w:cs="Tahoma" w:hAnsi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 w:val="1"/>
    <w:rsid w:val="00526D6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26D62"/>
  </w:style>
  <w:style w:type="paragraph" w:styleId="Intestazione">
    <w:name w:val="header"/>
    <w:basedOn w:val="Normale"/>
    <w:link w:val="IntestazioneCarattere"/>
    <w:uiPriority w:val="99"/>
    <w:unhideWhenUsed w:val="1"/>
    <w:rsid w:val="00526D6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26D62"/>
  </w:style>
  <w:style w:type="paragraph" w:styleId="NormaleWeb">
    <w:name w:val="Normal (Web)"/>
    <w:basedOn w:val="Normale"/>
    <w:uiPriority w:val="99"/>
    <w:semiHidden w:val="1"/>
    <w:unhideWhenUsed w:val="1"/>
    <w:rsid w:val="00AA70C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kju7vyBhf5eZqANLGms5Nc8rw==">CgMxLjAaJgoBMBIhCh8IB0IbCgdWZXJkYW5hEhBBcmlhbCBVbmljb2RlIE1TMg5oLnRpdThtcGViOWY4eDIIaC5namRneHMyDmguYm8wM2JuaGlleGFuMg5oLnFsb3B1czE4dWVxaDIOaC4xaDRmMW1kaWQ4enkyDWgueXlzMjBtcHBtNmM4AHIhMW11ZWpGTlJId2ZaVzVxZDBGSHVaaVVKSEJaVFNKTTdJ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2024-09-04T08:51:00Z</dcterms:created>
  <dc:creator>Client_8</dc:creator>
</cp:coreProperties>
</file>